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57" w:rsidRPr="00AB74DE" w:rsidRDefault="00703657" w:rsidP="00AB74DE">
      <w:pPr>
        <w:jc w:val="center"/>
        <w:rPr>
          <w:sz w:val="28"/>
          <w:u w:val="single"/>
        </w:rPr>
      </w:pPr>
      <w:r w:rsidRPr="00AB74DE">
        <w:rPr>
          <w:sz w:val="28"/>
          <w:u w:val="single"/>
        </w:rPr>
        <w:t>Breaking Bridges Worksheet</w:t>
      </w:r>
    </w:p>
    <w:p w:rsidR="00703657" w:rsidRDefault="00703657"/>
    <w:p w:rsidR="00703657" w:rsidRPr="003519BE" w:rsidRDefault="00703657">
      <w:pPr>
        <w:rPr>
          <w:b/>
        </w:rPr>
      </w:pPr>
      <w:r w:rsidRPr="003519BE">
        <w:rPr>
          <w:b/>
        </w:rPr>
        <w:t>PREDICT</w:t>
      </w:r>
    </w:p>
    <w:p w:rsidR="00703657" w:rsidRDefault="00703657">
      <w:r>
        <w:t>Record here your predictions for the mathematical relationships between the number of pennies a paper bridge can hold when you (A) vary its thickness and (B) vary its length.</w:t>
      </w:r>
    </w:p>
    <w:p w:rsidR="00703657" w:rsidRDefault="00703657"/>
    <w:p w:rsidR="00703657" w:rsidRDefault="00703657"/>
    <w:p w:rsidR="00703657" w:rsidRDefault="00703657"/>
    <w:p w:rsidR="00703657" w:rsidRDefault="00703657"/>
    <w:p w:rsidR="00703657" w:rsidRDefault="00703657"/>
    <w:p w:rsidR="00703657" w:rsidRDefault="00703657"/>
    <w:p w:rsidR="00703657" w:rsidRDefault="00703657"/>
    <w:p w:rsidR="00703657" w:rsidRDefault="00703657"/>
    <w:p w:rsidR="00703657" w:rsidRDefault="00703657"/>
    <w:p w:rsidR="00703657" w:rsidRPr="003519BE" w:rsidRDefault="00703657">
      <w:pPr>
        <w:rPr>
          <w:b/>
        </w:rPr>
      </w:pPr>
      <w:r w:rsidRPr="003519BE">
        <w:rPr>
          <w:b/>
        </w:rPr>
        <w:t>EXPERIMENT</w:t>
      </w:r>
    </w:p>
    <w:p w:rsidR="00703657" w:rsidRDefault="00703657" w:rsidP="00703657">
      <w:pPr>
        <w:ind w:firstLine="720"/>
      </w:pPr>
      <w:r>
        <w:t>Part (A) Thickness</w:t>
      </w:r>
    </w:p>
    <w:p w:rsidR="006D6601" w:rsidRDefault="00703657">
      <w:r>
        <w:t>Record your data in the table below and then graph the data and develop a mathematical rule for the data that describes the relationship between bridge thickness and the number of pennies it can hold.</w:t>
      </w:r>
      <w:r w:rsidR="006D6601">
        <w:t xml:space="preserve"> Then use the model to predict how many pennies the bridges of thickness 6, 7, and 8 can hold. Then test out your predictions. </w:t>
      </w:r>
    </w:p>
    <w:p w:rsidR="006D6601" w:rsidRDefault="006D6601"/>
    <w:p w:rsidR="006D6601" w:rsidRDefault="006D6601">
      <w:r>
        <w:t>Table of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Graph</w:t>
      </w:r>
    </w:p>
    <w:p w:rsidR="006D6601" w:rsidRDefault="006D6601"/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1278"/>
        <w:gridCol w:w="1440"/>
      </w:tblGrid>
      <w:tr w:rsidR="006D6601">
        <w:tc>
          <w:tcPr>
            <w:tcW w:w="1278" w:type="dxa"/>
          </w:tcPr>
          <w:p w:rsidR="006D6601" w:rsidRDefault="006D6601" w:rsidP="006D6601">
            <w:r>
              <w:t>Thickness</w:t>
            </w:r>
          </w:p>
        </w:tc>
        <w:tc>
          <w:tcPr>
            <w:tcW w:w="1440" w:type="dxa"/>
          </w:tcPr>
          <w:p w:rsidR="006D6601" w:rsidRDefault="006D6601" w:rsidP="006D6601">
            <w:r>
              <w:t># of pennies</w:t>
            </w: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  <w:r>
              <w:t>1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  <w:r>
              <w:t>2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  <w:r>
              <w:t>3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  <w:r>
              <w:t>4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B04293" w:rsidRDefault="00B04293" w:rsidP="00B04293">
            <w:pPr>
              <w:jc w:val="center"/>
            </w:pPr>
          </w:p>
          <w:p w:rsidR="006D6601" w:rsidRDefault="00B04293" w:rsidP="00B04293">
            <w:pPr>
              <w:jc w:val="center"/>
            </w:pPr>
            <w:r>
              <w:t>5</w:t>
            </w:r>
          </w:p>
        </w:tc>
        <w:tc>
          <w:tcPr>
            <w:tcW w:w="1440" w:type="dxa"/>
            <w:vAlign w:val="center"/>
          </w:tcPr>
          <w:p w:rsidR="00B04293" w:rsidRDefault="00B04293" w:rsidP="006D6601">
            <w:pPr>
              <w:jc w:val="center"/>
            </w:pPr>
          </w:p>
          <w:p w:rsidR="00B04293" w:rsidRDefault="00B04293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</w:p>
        </w:tc>
      </w:tr>
    </w:tbl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/>
    <w:p w:rsidR="006D6601" w:rsidRDefault="006D6601">
      <w:r>
        <w:t>Rule for the relationship: _________________________________________________</w:t>
      </w:r>
    </w:p>
    <w:p w:rsidR="006D6601" w:rsidRDefault="006D6601"/>
    <w:p w:rsidR="006D6601" w:rsidRDefault="006D6601">
      <w:r>
        <w:t>Predict the number of pennies the bridges of thickness 6, 7, and 8 can hold using your table, the graph and the rule. What are your predictions and how close did you come to the actual measurement?</w:t>
      </w:r>
    </w:p>
    <w:p w:rsidR="006D6601" w:rsidRDefault="006D6601"/>
    <w:p w:rsidR="006D6601" w:rsidRDefault="006D6601" w:rsidP="006D6601">
      <w:pPr>
        <w:ind w:firstLine="720"/>
      </w:pPr>
      <w:r>
        <w:t>Part (B) Length</w:t>
      </w:r>
    </w:p>
    <w:p w:rsidR="006D6601" w:rsidRDefault="006D6601" w:rsidP="006D6601">
      <w:r>
        <w:t xml:space="preserve">Record your data in the table below and then graph the data and develop a mathematical rule for the data that describes the relationship between bridge </w:t>
      </w:r>
      <w:r w:rsidR="007F7041">
        <w:t>length</w:t>
      </w:r>
      <w:r>
        <w:t xml:space="preserve"> and the number of pennies it can hold. Then use the model to predict h</w:t>
      </w:r>
      <w:r w:rsidR="00B04293">
        <w:t>ow many pennies the bridges of length 2, 3, and 4 inches</w:t>
      </w:r>
      <w:r>
        <w:t xml:space="preserve"> can hold. Then test out your predictions. </w:t>
      </w:r>
    </w:p>
    <w:p w:rsidR="006D6601" w:rsidRDefault="006D6601" w:rsidP="006D6601"/>
    <w:p w:rsidR="006D6601" w:rsidRDefault="006D6601" w:rsidP="006D6601">
      <w:r>
        <w:t>Table of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Graph</w:t>
      </w:r>
    </w:p>
    <w:p w:rsidR="006D6601" w:rsidRDefault="006D6601" w:rsidP="006D6601"/>
    <w:tbl>
      <w:tblPr>
        <w:tblStyle w:val="TableGrid"/>
        <w:tblpPr w:leftFromText="180" w:rightFromText="180" w:vertAnchor="text" w:tblpY="1"/>
        <w:tblOverlap w:val="never"/>
        <w:tblW w:w="0" w:type="auto"/>
        <w:tblLook w:val="00BF"/>
      </w:tblPr>
      <w:tblGrid>
        <w:gridCol w:w="1278"/>
        <w:gridCol w:w="1440"/>
      </w:tblGrid>
      <w:tr w:rsidR="006D6601">
        <w:tc>
          <w:tcPr>
            <w:tcW w:w="1278" w:type="dxa"/>
          </w:tcPr>
          <w:p w:rsidR="006D6601" w:rsidRDefault="00B04293" w:rsidP="006D6601">
            <w:r>
              <w:t>Length (in)</w:t>
            </w:r>
          </w:p>
        </w:tc>
        <w:tc>
          <w:tcPr>
            <w:tcW w:w="1440" w:type="dxa"/>
          </w:tcPr>
          <w:p w:rsidR="006D6601" w:rsidRDefault="006D6601" w:rsidP="006D6601">
            <w:r>
              <w:t># of pennies</w:t>
            </w: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B04293" w:rsidP="006D6601">
            <w:pPr>
              <w:jc w:val="center"/>
            </w:pPr>
            <w:r>
              <w:t>4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B04293" w:rsidP="006D6601">
            <w:pPr>
              <w:jc w:val="center"/>
            </w:pPr>
            <w:r>
              <w:t>5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B04293" w:rsidP="006D6601">
            <w:pPr>
              <w:jc w:val="center"/>
            </w:pPr>
            <w:r>
              <w:t>6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B04293" w:rsidP="006D6601">
            <w:pPr>
              <w:jc w:val="center"/>
            </w:pPr>
            <w:r>
              <w:t>7</w:t>
            </w:r>
          </w:p>
          <w:p w:rsidR="006D6601" w:rsidRDefault="006D6601" w:rsidP="006D6601">
            <w:pPr>
              <w:jc w:val="center"/>
            </w:pPr>
          </w:p>
        </w:tc>
        <w:tc>
          <w:tcPr>
            <w:tcW w:w="1440" w:type="dxa"/>
            <w:vAlign w:val="center"/>
          </w:tcPr>
          <w:p w:rsidR="006D6601" w:rsidRDefault="006D6601" w:rsidP="006D6601">
            <w:pPr>
              <w:jc w:val="center"/>
            </w:pPr>
          </w:p>
        </w:tc>
      </w:tr>
      <w:tr w:rsidR="006D6601">
        <w:tc>
          <w:tcPr>
            <w:tcW w:w="1278" w:type="dxa"/>
            <w:vAlign w:val="center"/>
          </w:tcPr>
          <w:p w:rsidR="006D6601" w:rsidRDefault="006D6601" w:rsidP="006D6601">
            <w:pPr>
              <w:jc w:val="center"/>
            </w:pPr>
          </w:p>
          <w:p w:rsidR="006D6601" w:rsidRDefault="00B04293" w:rsidP="00B04293">
            <w:pPr>
              <w:jc w:val="center"/>
            </w:pPr>
            <w:r>
              <w:t>8</w:t>
            </w:r>
          </w:p>
        </w:tc>
        <w:tc>
          <w:tcPr>
            <w:tcW w:w="1440" w:type="dxa"/>
            <w:vAlign w:val="center"/>
          </w:tcPr>
          <w:p w:rsidR="00B04293" w:rsidRDefault="00B04293" w:rsidP="006D6601">
            <w:pPr>
              <w:jc w:val="center"/>
            </w:pPr>
          </w:p>
          <w:p w:rsidR="00B04293" w:rsidRDefault="00B04293" w:rsidP="006D6601">
            <w:pPr>
              <w:jc w:val="center"/>
            </w:pPr>
          </w:p>
          <w:p w:rsidR="006D6601" w:rsidRDefault="006D6601" w:rsidP="006D6601">
            <w:pPr>
              <w:jc w:val="center"/>
            </w:pPr>
          </w:p>
        </w:tc>
      </w:tr>
    </w:tbl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/>
    <w:p w:rsidR="006D6601" w:rsidRDefault="006D6601" w:rsidP="006D6601">
      <w:r>
        <w:t>Rule for the relationship: _________________________________________________</w:t>
      </w:r>
    </w:p>
    <w:p w:rsidR="006D6601" w:rsidRDefault="006D6601" w:rsidP="006D6601"/>
    <w:p w:rsidR="006D6601" w:rsidRDefault="006D6601" w:rsidP="006D6601">
      <w:r>
        <w:t>Predict the number of pennies the bridges of</w:t>
      </w:r>
      <w:r w:rsidR="00B04293">
        <w:t xml:space="preserve"> length 2 and 4 inches</w:t>
      </w:r>
      <w:r>
        <w:t xml:space="preserve"> can hold using your table, the graph and the rule. What are your predictions and how close did you come to the actual measurement?</w:t>
      </w:r>
    </w:p>
    <w:p w:rsidR="003519BE" w:rsidRDefault="003519BE"/>
    <w:p w:rsidR="003519BE" w:rsidRDefault="003519BE"/>
    <w:p w:rsidR="003519BE" w:rsidRDefault="003519BE">
      <w:r w:rsidRPr="003519BE">
        <w:rPr>
          <w:b/>
        </w:rPr>
        <w:t>DISCUSS</w:t>
      </w:r>
    </w:p>
    <w:p w:rsidR="003519BE" w:rsidRDefault="003519BE"/>
    <w:p w:rsidR="005979EB" w:rsidRDefault="005979EB">
      <w:r>
        <w:t>Decide together what you have discovered in the two experiments. How are the results similar and how are they different? What elements of a mathematical model have you used here? How are they related to each other? With which representation are you more comfortable? Why? What is the advantage of formulating a rule?</w:t>
      </w:r>
    </w:p>
    <w:p w:rsidR="005979EB" w:rsidRDefault="005979EB"/>
    <w:p w:rsidR="003519BE" w:rsidRPr="003519BE" w:rsidRDefault="005979EB">
      <w:r>
        <w:t>Explain why your predictions based on the model you created may not necessarily be exactly what you measure in the experiment.</w:t>
      </w:r>
    </w:p>
    <w:p w:rsidR="00703657" w:rsidRDefault="00703657"/>
    <w:sectPr w:rsidR="00703657" w:rsidSect="00703657">
      <w:footerReference w:type="even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DE" w:rsidRDefault="007F4141" w:rsidP="00FC55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74D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74DE" w:rsidRDefault="00AB74DE" w:rsidP="00AB74DE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DE" w:rsidRDefault="007F4141" w:rsidP="00FC55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74D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041">
      <w:rPr>
        <w:rStyle w:val="PageNumber"/>
        <w:noProof/>
      </w:rPr>
      <w:t>2</w:t>
    </w:r>
    <w:r>
      <w:rPr>
        <w:rStyle w:val="PageNumber"/>
      </w:rPr>
      <w:fldChar w:fldCharType="end"/>
    </w:r>
  </w:p>
  <w:p w:rsidR="00AB74DE" w:rsidRDefault="00AB74DE" w:rsidP="00AB74DE">
    <w:pPr>
      <w:pStyle w:val="Footer"/>
      <w:ind w:right="360"/>
    </w:pPr>
    <w:r>
      <w:t>EDC430. Cornelis de Groot, Ph.D.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3657"/>
    <w:rsid w:val="003519BE"/>
    <w:rsid w:val="005979EB"/>
    <w:rsid w:val="006D6601"/>
    <w:rsid w:val="00703657"/>
    <w:rsid w:val="007F4141"/>
    <w:rsid w:val="007F7041"/>
    <w:rsid w:val="00AB74DE"/>
    <w:rsid w:val="00B0429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D660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B74D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4DE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B74D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4DE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AB74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er" Target="footer1.xml"/><Relationship Id="rId5" Type="http://schemas.openxmlformats.org/officeDocument/2006/relationships/footer" Target="foot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309</Words>
  <Characters>1762</Characters>
  <Application>Microsoft Macintosh Word</Application>
  <DocSecurity>0</DocSecurity>
  <Lines>14</Lines>
  <Paragraphs>3</Paragraphs>
  <ScaleCrop>false</ScaleCrop>
  <Company>University of Rhode Island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Cornelis de Groot</cp:lastModifiedBy>
  <cp:revision>4</cp:revision>
  <cp:lastPrinted>2009-09-21T17:21:00Z</cp:lastPrinted>
  <dcterms:created xsi:type="dcterms:W3CDTF">2008-09-14T16:10:00Z</dcterms:created>
  <dcterms:modified xsi:type="dcterms:W3CDTF">2009-09-21T17:27:00Z</dcterms:modified>
</cp:coreProperties>
</file>